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EDF3" w14:textId="20379105" w:rsidR="006A559A" w:rsidRDefault="00790160" w:rsidP="006A559A">
      <w:r>
        <w:t>č</w:t>
      </w:r>
      <w:r w:rsidR="006A559A">
        <w:t>asový plán obce Studeněves PZKO</w:t>
      </w:r>
    </w:p>
    <w:tbl>
      <w:tblPr>
        <w:tblStyle w:val="TableGrid"/>
        <w:tblW w:w="13992" w:type="dxa"/>
        <w:tblInd w:w="6" w:type="dxa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406"/>
        <w:gridCol w:w="1823"/>
        <w:gridCol w:w="1002"/>
        <w:gridCol w:w="2369"/>
        <w:gridCol w:w="3357"/>
        <w:gridCol w:w="1262"/>
        <w:gridCol w:w="1514"/>
        <w:gridCol w:w="1259"/>
      </w:tblGrid>
      <w:tr w:rsidR="006A559A" w14:paraId="4DCCD577" w14:textId="77777777" w:rsidTr="00281F95">
        <w:trPr>
          <w:trHeight w:val="607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E"/>
            <w:vAlign w:val="center"/>
          </w:tcPr>
          <w:p w14:paraId="6B2C5D30" w14:textId="77777777" w:rsidR="006A559A" w:rsidRDefault="006A559A" w:rsidP="00281F95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Kód opatření dle PZKO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footnoteReference w:id="1"/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E"/>
            <w:vAlign w:val="center"/>
          </w:tcPr>
          <w:p w14:paraId="1FFFF971" w14:textId="77777777" w:rsidR="006A559A" w:rsidRDefault="006A559A" w:rsidP="00281F95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Název opatření dle PZKO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E"/>
            <w:vAlign w:val="center"/>
          </w:tcPr>
          <w:p w14:paraId="3A113965" w14:textId="77777777" w:rsidR="006A559A" w:rsidRDefault="006A559A" w:rsidP="00281F95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Gesce dle </w:t>
            </w:r>
          </w:p>
          <w:p w14:paraId="41D3AD42" w14:textId="77777777" w:rsidR="006A559A" w:rsidRDefault="006A559A" w:rsidP="00281F95">
            <w:pPr>
              <w:spacing w:after="0"/>
              <w:ind w:right="4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PZKO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7E3BE"/>
          </w:tcPr>
          <w:p w14:paraId="70AAA772" w14:textId="77777777" w:rsidR="006A559A" w:rsidRDefault="006A559A" w:rsidP="00281F95">
            <w:pPr>
              <w:spacing w:after="160"/>
            </w:pP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7E3BE"/>
            <w:vAlign w:val="center"/>
          </w:tcPr>
          <w:p w14:paraId="5DE6C4E3" w14:textId="77777777" w:rsidR="006A559A" w:rsidRDefault="006A559A" w:rsidP="00281F95">
            <w:pPr>
              <w:spacing w:after="0"/>
              <w:ind w:left="68"/>
            </w:pPr>
            <w:r>
              <w:rPr>
                <w:rFonts w:ascii="Calibri" w:eastAsia="Calibri" w:hAnsi="Calibri" w:cs="Calibri"/>
                <w:sz w:val="18"/>
              </w:rPr>
              <w:t>Způsob naplnění opatření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E"/>
          </w:tcPr>
          <w:p w14:paraId="791C17B2" w14:textId="77777777" w:rsidR="006A559A" w:rsidRDefault="006A559A" w:rsidP="00281F95">
            <w:pPr>
              <w:spacing w:after="160"/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E"/>
            <w:vAlign w:val="center"/>
          </w:tcPr>
          <w:p w14:paraId="45C602B2" w14:textId="77777777" w:rsidR="006A559A" w:rsidRDefault="006A559A" w:rsidP="00281F95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Náklady, zdroje financování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E"/>
            <w:vAlign w:val="center"/>
          </w:tcPr>
          <w:p w14:paraId="58624A64" w14:textId="77777777" w:rsidR="006A559A" w:rsidRDefault="006A559A" w:rsidP="00281F95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Termín splnění</w:t>
            </w:r>
          </w:p>
        </w:tc>
      </w:tr>
      <w:tr w:rsidR="006A559A" w14:paraId="1A3C178F" w14:textId="77777777" w:rsidTr="00281F95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08BA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A0E3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EBB9" w14:textId="77777777" w:rsidR="006A559A" w:rsidRDefault="006A559A" w:rsidP="00281F95">
            <w:pPr>
              <w:spacing w:after="16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E"/>
            <w:vAlign w:val="center"/>
          </w:tcPr>
          <w:p w14:paraId="4518E815" w14:textId="77777777" w:rsidR="006A559A" w:rsidRDefault="006A559A" w:rsidP="00281F95">
            <w:pPr>
              <w:spacing w:after="0"/>
              <w:ind w:right="4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Aktivita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E"/>
            <w:vAlign w:val="center"/>
          </w:tcPr>
          <w:p w14:paraId="678C393B" w14:textId="77777777" w:rsidR="006A559A" w:rsidRDefault="006A559A" w:rsidP="00281F95">
            <w:pPr>
              <w:spacing w:after="0"/>
              <w:ind w:right="4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Dílčí kroky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E"/>
            <w:vAlign w:val="center"/>
          </w:tcPr>
          <w:p w14:paraId="097C70D7" w14:textId="77777777" w:rsidR="006A559A" w:rsidRDefault="006A559A" w:rsidP="00281F95">
            <w:pPr>
              <w:spacing w:after="0"/>
              <w:ind w:left="22"/>
            </w:pPr>
            <w:r>
              <w:rPr>
                <w:rFonts w:ascii="Calibri" w:eastAsia="Calibri" w:hAnsi="Calibri" w:cs="Calibri"/>
                <w:sz w:val="18"/>
              </w:rPr>
              <w:t>Interní gesce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footnoteReference w:id="2"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AADF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DA6C" w14:textId="77777777" w:rsidR="006A559A" w:rsidRDefault="006A559A" w:rsidP="00281F95">
            <w:pPr>
              <w:spacing w:after="160"/>
            </w:pPr>
          </w:p>
        </w:tc>
      </w:tr>
      <w:tr w:rsidR="006A559A" w14:paraId="36B0597A" w14:textId="77777777" w:rsidTr="00281F95">
        <w:trPr>
          <w:trHeight w:val="3448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96E1" w14:textId="77777777" w:rsidR="006A559A" w:rsidRDefault="006A559A" w:rsidP="00281F95">
            <w:pPr>
              <w:spacing w:after="0"/>
            </w:pPr>
            <w:r>
              <w:rPr>
                <w:rFonts w:ascii="Calibri" w:eastAsia="Calibri" w:hAnsi="Calibri" w:cs="Calibri"/>
                <w:i/>
                <w:sz w:val="18"/>
              </w:rPr>
              <w:t>PZKO_2020_1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E59E" w14:textId="77777777" w:rsidR="006A559A" w:rsidRDefault="006A559A" w:rsidP="00281F95">
            <w:pPr>
              <w:spacing w:after="0"/>
              <w:ind w:left="1" w:right="42"/>
              <w:jc w:val="both"/>
            </w:pPr>
            <w:r>
              <w:rPr>
                <w:rFonts w:ascii="Calibri" w:eastAsia="Calibri" w:hAnsi="Calibri" w:cs="Calibri"/>
                <w:sz w:val="18"/>
              </w:rPr>
              <w:t xml:space="preserve">Účinná kontrola plnění požadavků kladených na </w:t>
            </w:r>
          </w:p>
          <w:p w14:paraId="60DDBADC" w14:textId="77777777" w:rsidR="006A559A" w:rsidRDefault="006A559A" w:rsidP="00281F95">
            <w:pPr>
              <w:spacing w:after="0"/>
              <w:ind w:left="1" w:right="42"/>
              <w:jc w:val="both"/>
            </w:pPr>
            <w:r>
              <w:rPr>
                <w:rFonts w:ascii="Calibri" w:eastAsia="Calibri" w:hAnsi="Calibri" w:cs="Calibri"/>
                <w:sz w:val="18"/>
              </w:rPr>
              <w:t>provozovatele spalovacích zdrojů zákonem o ochraně ovzduší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694E" w14:textId="77777777" w:rsidR="006A559A" w:rsidRDefault="006A559A" w:rsidP="00281F95">
            <w:pPr>
              <w:spacing w:after="0"/>
              <w:ind w:left="1"/>
            </w:pPr>
            <w:r>
              <w:rPr>
                <w:rFonts w:ascii="Calibri" w:eastAsia="Calibri" w:hAnsi="Calibri" w:cs="Calibri"/>
                <w:b w:val="0"/>
                <w:i/>
                <w:sz w:val="18"/>
              </w:rPr>
              <w:t>obec Studeněves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B7F1" w14:textId="77777777" w:rsidR="006A559A" w:rsidRDefault="006A559A" w:rsidP="00281F95">
            <w:pPr>
              <w:spacing w:after="0"/>
              <w:ind w:left="1" w:right="42"/>
              <w:jc w:val="both"/>
            </w:pPr>
            <w:r>
              <w:rPr>
                <w:rFonts w:ascii="Calibri" w:eastAsia="Calibri" w:hAnsi="Calibri" w:cs="Calibri"/>
                <w:sz w:val="18"/>
              </w:rPr>
              <w:t xml:space="preserve">Ověření provedení a výsledků kontroly technického stavu a provozu spalovacích stacionárních zdrojů na pevná paliva dle § 17 odst. 1 písm. h) zákona o ochraně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ovzduší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</w:rPr>
              <w:t>KTSP)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3E4" w14:textId="77777777" w:rsidR="006A559A" w:rsidRDefault="006A559A" w:rsidP="00281F95">
            <w:pPr>
              <w:spacing w:after="0"/>
              <w:ind w:left="1"/>
            </w:pPr>
            <w:r>
              <w:rPr>
                <w:rFonts w:ascii="Calibri" w:eastAsia="Calibri" w:hAnsi="Calibri" w:cs="Calibri"/>
                <w:sz w:val="18"/>
              </w:rPr>
              <w:t xml:space="preserve">Mapování zdrojů na pevná paliva na území </w:t>
            </w:r>
          </w:p>
          <w:p w14:paraId="3095B56A" w14:textId="77777777" w:rsidR="006A559A" w:rsidRDefault="006A559A" w:rsidP="00281F95">
            <w:pPr>
              <w:spacing w:after="4"/>
              <w:ind w:left="1"/>
            </w:pPr>
            <w:r>
              <w:rPr>
                <w:rFonts w:ascii="Calibri" w:eastAsia="Calibri" w:hAnsi="Calibri" w:cs="Calibri"/>
                <w:sz w:val="18"/>
              </w:rPr>
              <w:t>obce Studeněves</w:t>
            </w:r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</w:p>
          <w:p w14:paraId="7A5D7733" w14:textId="77777777" w:rsidR="006A559A" w:rsidRDefault="006A559A" w:rsidP="00281F95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Spolupráce s ORP Slaný při mapování zdrojů na pevná paliva (před </w:t>
            </w:r>
            <w:proofErr w:type="gramStart"/>
            <w:r>
              <w:rPr>
                <w:rFonts w:ascii="Calibri" w:eastAsia="Calibri" w:hAnsi="Calibri" w:cs="Calibri"/>
                <w:b w:val="0"/>
                <w:sz w:val="18"/>
              </w:rPr>
              <w:t>začátkem  topné</w:t>
            </w:r>
            <w:proofErr w:type="gramEnd"/>
            <w:r>
              <w:rPr>
                <w:rFonts w:ascii="Calibri" w:eastAsia="Calibri" w:hAnsi="Calibri" w:cs="Calibri"/>
                <w:b w:val="0"/>
                <w:sz w:val="18"/>
              </w:rPr>
              <w:t xml:space="preserve"> sezóny nebo v jejím průběhu)</w:t>
            </w:r>
          </w:p>
          <w:p w14:paraId="6EB2DB9B" w14:textId="77777777" w:rsidR="006A559A" w:rsidRDefault="006A559A" w:rsidP="00281F95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Calibri" w:eastAsia="Calibri" w:hAnsi="Calibri" w:cs="Calibri"/>
                <w:b w:val="0"/>
                <w:sz w:val="18"/>
              </w:rPr>
              <w:t>Předání evidovaných stížností na obtěžování kouřem a dalších podnětů ORP Slaný</w:t>
            </w:r>
          </w:p>
          <w:p w14:paraId="5E9FC1B8" w14:textId="77777777" w:rsidR="006A559A" w:rsidRDefault="006A559A" w:rsidP="00281F95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Calibri" w:eastAsia="Calibri" w:hAnsi="Calibri" w:cs="Calibri"/>
                <w:b w:val="0"/>
                <w:sz w:val="18"/>
              </w:rPr>
              <w:t>Místní šetření ve spolupráci s ORP Slaný – mapování zdrojů na pevná paliva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85CA" w14:textId="77777777" w:rsidR="006A559A" w:rsidRPr="004D380D" w:rsidRDefault="006A559A" w:rsidP="00281F95">
            <w:pPr>
              <w:spacing w:after="0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Komise životního prostředí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56F9" w14:textId="77777777" w:rsidR="006A559A" w:rsidRPr="0002302C" w:rsidRDefault="006A559A" w:rsidP="00281F95">
            <w:pPr>
              <w:tabs>
                <w:tab w:val="right" w:pos="1358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Finanční zdroje obce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57F6" w14:textId="77777777" w:rsidR="006A559A" w:rsidRDefault="006A559A" w:rsidP="00281F95">
            <w:pPr>
              <w:spacing w:after="0"/>
              <w:ind w:left="1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průběžně (každou topnou sezónu 2021/2022, 2022/2023) </w:t>
            </w:r>
          </w:p>
        </w:tc>
      </w:tr>
      <w:tr w:rsidR="006A559A" w14:paraId="1405C471" w14:textId="77777777" w:rsidTr="00281F95">
        <w:trPr>
          <w:trHeight w:val="2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6062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58E2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A24E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59C3" w14:textId="77777777" w:rsidR="006A559A" w:rsidRDefault="006A559A" w:rsidP="00281F95">
            <w:pPr>
              <w:spacing w:after="16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55FF" w14:textId="77777777" w:rsidR="006A559A" w:rsidRDefault="006A559A" w:rsidP="00281F95">
            <w:pPr>
              <w:spacing w:after="22"/>
              <w:ind w:left="1"/>
              <w:jc w:val="both"/>
            </w:pPr>
            <w:r>
              <w:rPr>
                <w:rFonts w:ascii="Calibri" w:eastAsia="Calibri" w:hAnsi="Calibri" w:cs="Calibri"/>
                <w:sz w:val="18"/>
              </w:rPr>
              <w:t xml:space="preserve">Identifikace a řešení případů nesouladu v rámci KTSP </w:t>
            </w:r>
          </w:p>
          <w:p w14:paraId="5A3BEE67" w14:textId="77777777" w:rsidR="006A559A" w:rsidRDefault="006A559A" w:rsidP="00281F95">
            <w:pPr>
              <w:numPr>
                <w:ilvl w:val="0"/>
                <w:numId w:val="2"/>
              </w:numPr>
              <w:spacing w:after="0"/>
              <w:ind w:right="105" w:hanging="360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V rámci spolupráce s OÚ ORP Slaný identifikace domácností, kde doklad o provedení kontroly technického stavu a provozu kotle nalezl rozpor se zákonem o </w:t>
            </w:r>
          </w:p>
          <w:p w14:paraId="4835CC4B" w14:textId="77777777" w:rsidR="006A559A" w:rsidRDefault="006A559A" w:rsidP="00281F95">
            <w:pPr>
              <w:spacing w:after="4"/>
              <w:ind w:left="721"/>
            </w:pPr>
            <w:r>
              <w:rPr>
                <w:rFonts w:ascii="Calibri" w:eastAsia="Calibri" w:hAnsi="Calibri" w:cs="Calibri"/>
                <w:b w:val="0"/>
                <w:sz w:val="18"/>
              </w:rPr>
              <w:t>ochraně ovzduší</w:t>
            </w:r>
          </w:p>
          <w:p w14:paraId="52EB4225" w14:textId="77777777" w:rsidR="006A559A" w:rsidRDefault="006A559A" w:rsidP="00281F95">
            <w:pPr>
              <w:numPr>
                <w:ilvl w:val="0"/>
                <w:numId w:val="2"/>
              </w:numPr>
              <w:spacing w:after="0"/>
              <w:ind w:right="105" w:hanging="360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Výpomoc s řešením těchto </w:t>
            </w:r>
          </w:p>
          <w:p w14:paraId="26556AAC" w14:textId="77777777" w:rsidR="006A559A" w:rsidRDefault="006A559A" w:rsidP="00281F95">
            <w:pPr>
              <w:spacing w:after="0"/>
              <w:ind w:left="721" w:right="453"/>
            </w:pPr>
            <w:r>
              <w:rPr>
                <w:rFonts w:ascii="Calibri" w:eastAsia="Calibri" w:hAnsi="Calibri" w:cs="Calibri"/>
                <w:b w:val="0"/>
                <w:sz w:val="18"/>
              </w:rPr>
              <w:t>případů, např. asistencí s vyřízením žádosti o dotace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0B2C" w14:textId="77777777" w:rsidR="006A559A" w:rsidRDefault="006A559A" w:rsidP="00281F95">
            <w:pPr>
              <w:spacing w:after="0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Komise životního</w:t>
            </w:r>
          </w:p>
          <w:p w14:paraId="6EBB63C9" w14:textId="77777777" w:rsidR="006A559A" w:rsidRPr="004D380D" w:rsidRDefault="006A559A" w:rsidP="00281F95">
            <w:pPr>
              <w:spacing w:after="0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prostředí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F6D4" w14:textId="77777777" w:rsidR="006A559A" w:rsidRPr="0002302C" w:rsidRDefault="006A559A" w:rsidP="00281F95">
            <w:pPr>
              <w:tabs>
                <w:tab w:val="right" w:pos="1358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Finanční zdroje obce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F092" w14:textId="77777777" w:rsidR="006A559A" w:rsidRDefault="006A559A" w:rsidP="00281F95">
            <w:pPr>
              <w:spacing w:after="0"/>
              <w:ind w:left="1"/>
            </w:pPr>
            <w:r>
              <w:rPr>
                <w:rFonts w:ascii="Calibri" w:eastAsia="Calibri" w:hAnsi="Calibri" w:cs="Calibri"/>
                <w:i/>
                <w:sz w:val="18"/>
              </w:rPr>
              <w:t>průběžně (dle potřeb a zjištění)</w:t>
            </w:r>
          </w:p>
        </w:tc>
      </w:tr>
    </w:tbl>
    <w:p w14:paraId="3C4DEDC2" w14:textId="77777777" w:rsidR="006A559A" w:rsidRDefault="006A559A" w:rsidP="006A559A">
      <w:pPr>
        <w:spacing w:after="0"/>
        <w:ind w:left="-1417" w:right="7869"/>
      </w:pPr>
    </w:p>
    <w:tbl>
      <w:tblPr>
        <w:tblStyle w:val="TableGrid"/>
        <w:tblW w:w="13994" w:type="dxa"/>
        <w:tblInd w:w="5" w:type="dxa"/>
        <w:tblCellMar>
          <w:top w:w="41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413"/>
        <w:gridCol w:w="1842"/>
        <w:gridCol w:w="851"/>
        <w:gridCol w:w="2410"/>
        <w:gridCol w:w="3403"/>
        <w:gridCol w:w="1276"/>
        <w:gridCol w:w="1531"/>
        <w:gridCol w:w="1268"/>
      </w:tblGrid>
      <w:tr w:rsidR="006A559A" w14:paraId="40426774" w14:textId="77777777" w:rsidTr="00281F95">
        <w:trPr>
          <w:trHeight w:val="1558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F9A1" w14:textId="77777777" w:rsidR="006A559A" w:rsidRDefault="006A559A" w:rsidP="00281F95">
            <w:pPr>
              <w:spacing w:after="160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5A45" w14:textId="77777777" w:rsidR="006A559A" w:rsidRDefault="006A559A" w:rsidP="00281F95">
            <w:pPr>
              <w:spacing w:after="16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FF87" w14:textId="77777777" w:rsidR="006A559A" w:rsidRDefault="006A559A" w:rsidP="00281F95">
            <w:pPr>
              <w:spacing w:after="160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BE8C" w14:textId="77777777" w:rsidR="006A559A" w:rsidRDefault="006A559A" w:rsidP="00281F95">
            <w:pPr>
              <w:spacing w:after="0"/>
            </w:pPr>
            <w:r>
              <w:rPr>
                <w:rFonts w:ascii="Calibri" w:eastAsia="Calibri" w:hAnsi="Calibri" w:cs="Calibri"/>
                <w:sz w:val="18"/>
              </w:rPr>
              <w:t xml:space="preserve">Finanční podpora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FF44" w14:textId="77777777" w:rsidR="006A559A" w:rsidRDefault="006A559A" w:rsidP="00281F95">
            <w:pPr>
              <w:spacing w:after="4"/>
            </w:pPr>
            <w:r>
              <w:rPr>
                <w:rFonts w:ascii="Calibri" w:eastAsia="Calibri" w:hAnsi="Calibri" w:cs="Calibri"/>
                <w:sz w:val="18"/>
              </w:rPr>
              <w:t xml:space="preserve">Analýza situace v obci </w:t>
            </w:r>
          </w:p>
          <w:p w14:paraId="33A09797" w14:textId="77777777" w:rsidR="006A559A" w:rsidRPr="00092FD7" w:rsidRDefault="006A559A" w:rsidP="00281F95">
            <w:pPr>
              <w:pStyle w:val="Textkomente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 w:rsidRPr="00092FD7">
              <w:rPr>
                <w:rFonts w:asciiTheme="minorHAnsi" w:hAnsiTheme="minorHAnsi" w:cstheme="minorHAnsi"/>
                <w:sz w:val="18"/>
                <w:szCs w:val="18"/>
              </w:rPr>
              <w:t xml:space="preserve">Prověření možnosti poskytování finanční podpory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obce</w:t>
            </w:r>
            <w:r w:rsidRPr="00092FD7">
              <w:rPr>
                <w:rFonts w:asciiTheme="minorHAnsi" w:hAnsiTheme="minorHAnsi" w:cstheme="minorHAnsi"/>
                <w:sz w:val="18"/>
                <w:szCs w:val="18"/>
              </w:rPr>
              <w:t xml:space="preserve"> formou dotací či půjček ze svých finančních zdrojů na instalaci akumulačních nádrží nad rámec pokynů výrobce – předložit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zastupitelstvu obce Studeněves </w:t>
            </w:r>
            <w:r w:rsidRPr="00092FD7">
              <w:rPr>
                <w:rFonts w:asciiTheme="minorHAnsi" w:hAnsiTheme="minorHAnsi" w:cstheme="minorHAnsi"/>
                <w:sz w:val="18"/>
                <w:szCs w:val="18"/>
              </w:rPr>
              <w:t xml:space="preserve">k projednání </w:t>
            </w:r>
          </w:p>
          <w:p w14:paraId="32E44510" w14:textId="77777777" w:rsidR="006A559A" w:rsidRDefault="006A559A" w:rsidP="00281F95">
            <w:pPr>
              <w:spacing w:after="0"/>
              <w:ind w:left="720" w:right="27" w:hanging="36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3C0B" w14:textId="77777777" w:rsidR="006A559A" w:rsidRPr="004D380D" w:rsidRDefault="006A559A" w:rsidP="00281F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Komise životního prostředí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6BE8" w14:textId="77777777" w:rsidR="006A559A" w:rsidRPr="0002302C" w:rsidRDefault="006A559A" w:rsidP="00281F95">
            <w:pPr>
              <w:tabs>
                <w:tab w:val="center" w:pos="241"/>
                <w:tab w:val="center" w:pos="1028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Finanční zdroje obce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6B23" w14:textId="77777777" w:rsidR="006A559A" w:rsidRDefault="006A559A" w:rsidP="00281F95">
            <w:pPr>
              <w:spacing w:after="0"/>
              <w:jc w:val="both"/>
              <w:rPr>
                <w:rFonts w:ascii="Calibri" w:eastAsia="Calibri" w:hAnsi="Calibri" w:cs="Calibri"/>
                <w:i/>
                <w:sz w:val="18"/>
              </w:rPr>
            </w:pPr>
          </w:p>
          <w:p w14:paraId="0B00FEFA" w14:textId="77777777" w:rsidR="006A559A" w:rsidRDefault="006A559A" w:rsidP="00281F95">
            <w:pPr>
              <w:spacing w:after="0"/>
            </w:pPr>
            <w:r>
              <w:rPr>
                <w:rFonts w:ascii="Calibri" w:eastAsia="Calibri" w:hAnsi="Calibri" w:cs="Calibri"/>
                <w:i/>
                <w:sz w:val="18"/>
              </w:rPr>
              <w:t>Splněno (viz usnesení č. 7/2/2021 ze dne 21. 7. 2021)</w:t>
            </w:r>
          </w:p>
        </w:tc>
      </w:tr>
      <w:tr w:rsidR="006A559A" w14:paraId="37F07749" w14:textId="77777777" w:rsidTr="00281F95">
        <w:trPr>
          <w:trHeight w:val="14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7B48B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60573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BD529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D4B35" w14:textId="77777777" w:rsidR="006A559A" w:rsidRDefault="006A559A" w:rsidP="00281F95">
            <w:pPr>
              <w:spacing w:after="16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E467" w14:textId="77777777" w:rsidR="006A559A" w:rsidRDefault="006A559A" w:rsidP="00281F95">
            <w:pPr>
              <w:spacing w:after="142"/>
              <w:jc w:val="both"/>
            </w:pPr>
            <w:r>
              <w:rPr>
                <w:rFonts w:ascii="Calibri" w:eastAsia="Calibri" w:hAnsi="Calibri" w:cs="Calibri"/>
                <w:sz w:val="18"/>
              </w:rPr>
              <w:t>Identifikace možných finančních prostředků a informování MŽP</w:t>
            </w:r>
          </w:p>
          <w:p w14:paraId="19792D72" w14:textId="77777777" w:rsidR="006A559A" w:rsidRDefault="006A559A" w:rsidP="00281F95">
            <w:pPr>
              <w:spacing w:after="0"/>
              <w:ind w:left="720" w:hanging="360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</w:t>
            </w: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ab/>
            </w:r>
            <w:r w:rsidRPr="00281F95">
              <w:rPr>
                <w:rFonts w:asciiTheme="minorHAnsi" w:hAnsiTheme="minorHAnsi" w:cstheme="minorHAnsi"/>
                <w:b w:val="0"/>
                <w:sz w:val="18"/>
                <w:szCs w:val="18"/>
              </w:rPr>
              <w:t>Informování MŽP o výsledku prověření možnosti financování města ze svých finančních prostředků na instalaci akumulačních nádrží nad rámec pokynů výrobce</w:t>
            </w:r>
            <w:r w:rsidDel="00E87C4E"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22B6" w14:textId="77777777" w:rsidR="006A559A" w:rsidRPr="004D380D" w:rsidRDefault="006A559A" w:rsidP="00281F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Komise životního prostředí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9813" w14:textId="77777777" w:rsidR="006A559A" w:rsidRPr="0002302C" w:rsidRDefault="006A559A" w:rsidP="00281F95">
            <w:pPr>
              <w:tabs>
                <w:tab w:val="center" w:pos="241"/>
                <w:tab w:val="center" w:pos="1028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Finanční zdroje obce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09AF" w14:textId="77777777" w:rsidR="006A559A" w:rsidRDefault="006A559A" w:rsidP="00281F95">
            <w:pPr>
              <w:spacing w:after="0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Splněno (viz dopis zaslaný na MŽP dne 27. 7. 2021, č.j.: 616/2021) </w:t>
            </w:r>
          </w:p>
        </w:tc>
      </w:tr>
      <w:tr w:rsidR="006A559A" w14:paraId="71933764" w14:textId="77777777" w:rsidTr="00281F95">
        <w:trPr>
          <w:trHeight w:val="17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CF6FA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B84ED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7431A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60F77" w14:textId="77777777" w:rsidR="006A559A" w:rsidRDefault="006A559A" w:rsidP="00281F95">
            <w:pPr>
              <w:spacing w:after="16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2BF6" w14:textId="77777777" w:rsidR="006A559A" w:rsidRDefault="006A559A" w:rsidP="00281F95">
            <w:pPr>
              <w:spacing w:after="22"/>
            </w:pPr>
            <w:commentRangeStart w:id="0"/>
            <w:r>
              <w:rPr>
                <w:rFonts w:ascii="Calibri" w:eastAsia="Calibri" w:hAnsi="Calibri" w:cs="Calibri"/>
                <w:sz w:val="18"/>
              </w:rPr>
              <w:t xml:space="preserve">Předložení </w:t>
            </w:r>
            <w:r>
              <w:rPr>
                <w:rFonts w:ascii="Calibri" w:eastAsia="Calibri" w:hAnsi="Calibri" w:cs="Calibri"/>
                <w:sz w:val="18"/>
              </w:rPr>
              <w:tab/>
              <w:t xml:space="preserve">materiálu </w:t>
            </w:r>
            <w:r>
              <w:rPr>
                <w:rFonts w:ascii="Calibri" w:eastAsia="Calibri" w:hAnsi="Calibri" w:cs="Calibri"/>
                <w:sz w:val="18"/>
              </w:rPr>
              <w:tab/>
              <w:t xml:space="preserve">ke </w:t>
            </w:r>
            <w:r>
              <w:rPr>
                <w:rFonts w:ascii="Calibri" w:eastAsia="Calibri" w:hAnsi="Calibri" w:cs="Calibri"/>
                <w:sz w:val="18"/>
              </w:rPr>
              <w:tab/>
              <w:t>schválení radě/zastupitelstvu</w:t>
            </w:r>
            <w:commentRangeEnd w:id="0"/>
            <w:r>
              <w:rPr>
                <w:rStyle w:val="Odkaznakoment"/>
                <w:rFonts w:ascii="Verdana" w:eastAsia="Calibri" w:hAnsi="Verdana" w:cs="Arial"/>
                <w:b w:val="0"/>
                <w:color w:val="auto"/>
                <w:lang w:eastAsia="en-US"/>
              </w:rPr>
              <w:commentReference w:id="0"/>
            </w:r>
          </w:p>
          <w:p w14:paraId="2EFF4D24" w14:textId="77777777" w:rsidR="006A559A" w:rsidRDefault="006A559A" w:rsidP="00281F95">
            <w:pPr>
              <w:spacing w:after="0"/>
              <w:ind w:left="720" w:hanging="360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</w:t>
            </w: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ab/>
            </w:r>
            <w:r>
              <w:rPr>
                <w:rFonts w:ascii="Calibri" w:eastAsia="Calibri" w:hAnsi="Calibri" w:cs="Calibri"/>
                <w:b w:val="0"/>
                <w:sz w:val="18"/>
              </w:rPr>
              <w:t xml:space="preserve">začlenění finanční podpory do stávajících obecních programů zaměřených např. na zateplování a renovace (dotace, bezúročné nebo </w:t>
            </w:r>
            <w:proofErr w:type="spellStart"/>
            <w:r>
              <w:rPr>
                <w:rFonts w:ascii="Calibri" w:eastAsia="Calibri" w:hAnsi="Calibri" w:cs="Calibri"/>
                <w:b w:val="0"/>
                <w:sz w:val="18"/>
              </w:rPr>
              <w:t>nízkoúročné</w:t>
            </w:r>
            <w:proofErr w:type="spellEnd"/>
            <w:r>
              <w:rPr>
                <w:rFonts w:ascii="Calibri" w:eastAsia="Calibri" w:hAnsi="Calibri" w:cs="Calibri"/>
                <w:b w:val="0"/>
                <w:sz w:val="18"/>
              </w:rPr>
              <w:t xml:space="preserve"> půjčky) nebo vytvoření nového programu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3094" w14:textId="77777777" w:rsidR="006A559A" w:rsidRPr="00B105A6" w:rsidRDefault="006A559A" w:rsidP="00281F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Komise životního prostředí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50B7" w14:textId="77777777" w:rsidR="006A559A" w:rsidRPr="00474717" w:rsidRDefault="006A559A" w:rsidP="00281F95">
            <w:pPr>
              <w:tabs>
                <w:tab w:val="center" w:pos="241"/>
                <w:tab w:val="center" w:pos="1028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Dotační tituly státu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6A1A" w14:textId="77777777" w:rsidR="006A559A" w:rsidRDefault="006A559A" w:rsidP="00281F95">
            <w:pPr>
              <w:spacing w:after="0"/>
            </w:pPr>
            <w:r>
              <w:rPr>
                <w:rFonts w:ascii="Calibri" w:eastAsia="Calibri" w:hAnsi="Calibri" w:cs="Calibri"/>
                <w:i/>
                <w:sz w:val="18"/>
              </w:rPr>
              <w:t>Do měsíce po předchozích aktivitách</w:t>
            </w:r>
          </w:p>
        </w:tc>
      </w:tr>
      <w:tr w:rsidR="006A559A" w14:paraId="19E122D2" w14:textId="77777777" w:rsidTr="00281F95">
        <w:trPr>
          <w:trHeight w:val="11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0F043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E1AC5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5EF01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EC185" w14:textId="77777777" w:rsidR="006A559A" w:rsidRDefault="006A559A" w:rsidP="00281F95">
            <w:pPr>
              <w:spacing w:after="16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E215" w14:textId="77777777" w:rsidR="006A559A" w:rsidRDefault="006A559A" w:rsidP="00281F95">
            <w:pPr>
              <w:spacing w:after="4"/>
            </w:pPr>
            <w:commentRangeStart w:id="1"/>
            <w:r>
              <w:rPr>
                <w:rFonts w:ascii="Calibri" w:eastAsia="Calibri" w:hAnsi="Calibri" w:cs="Calibri"/>
                <w:sz w:val="18"/>
              </w:rPr>
              <w:t>Spuštění programu</w:t>
            </w:r>
            <w:commentRangeEnd w:id="1"/>
            <w:r>
              <w:rPr>
                <w:rStyle w:val="Odkaznakoment"/>
                <w:rFonts w:ascii="Verdana" w:eastAsia="Calibri" w:hAnsi="Verdana" w:cs="Arial"/>
                <w:b w:val="0"/>
                <w:color w:val="auto"/>
                <w:lang w:eastAsia="en-US"/>
              </w:rPr>
              <w:commentReference w:id="1"/>
            </w:r>
          </w:p>
          <w:p w14:paraId="72482681" w14:textId="77777777" w:rsidR="006A559A" w:rsidRDefault="006A559A" w:rsidP="00281F95">
            <w:pPr>
              <w:numPr>
                <w:ilvl w:val="0"/>
                <w:numId w:val="3"/>
              </w:numPr>
              <w:spacing w:after="22"/>
              <w:ind w:hanging="360"/>
            </w:pPr>
            <w:r>
              <w:rPr>
                <w:rFonts w:ascii="Calibri" w:eastAsia="Calibri" w:hAnsi="Calibri" w:cs="Calibri"/>
                <w:b w:val="0"/>
                <w:sz w:val="18"/>
              </w:rPr>
              <w:t>propagace programu (lokální tisk, místní rozhlas apod.)</w:t>
            </w:r>
          </w:p>
          <w:p w14:paraId="54FA0BC3" w14:textId="77777777" w:rsidR="006A559A" w:rsidRDefault="006A559A" w:rsidP="00281F95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Calibri" w:eastAsia="Calibri" w:hAnsi="Calibri" w:cs="Calibri"/>
                <w:b w:val="0"/>
                <w:sz w:val="18"/>
              </w:rPr>
              <w:t>přímé oslovení konkrétních vytipovaných domácností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1D12" w14:textId="77777777" w:rsidR="006A559A" w:rsidRPr="00B105A6" w:rsidRDefault="006A559A" w:rsidP="00281F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Komise životního prostředí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FE3A" w14:textId="77777777" w:rsidR="006A559A" w:rsidRPr="00405568" w:rsidRDefault="006A559A" w:rsidP="00281F95">
            <w:pPr>
              <w:tabs>
                <w:tab w:val="center" w:pos="241"/>
                <w:tab w:val="center" w:pos="1028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Finanční zdroje obce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C3E0" w14:textId="77777777" w:rsidR="006A559A" w:rsidRDefault="006A559A" w:rsidP="00281F95">
            <w:pPr>
              <w:spacing w:after="0"/>
              <w:jc w:val="both"/>
            </w:pPr>
            <w:r>
              <w:rPr>
                <w:rFonts w:ascii="Calibri" w:eastAsia="Calibri" w:hAnsi="Calibri" w:cs="Calibri"/>
                <w:i/>
                <w:sz w:val="18"/>
              </w:rPr>
              <w:t>Nejpozději do konce 2021</w:t>
            </w:r>
          </w:p>
        </w:tc>
      </w:tr>
      <w:tr w:rsidR="006A559A" w14:paraId="5232AAE2" w14:textId="77777777" w:rsidTr="00281F95">
        <w:trPr>
          <w:trHeight w:val="19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19FD6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DD4DE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C39DE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4BECF" w14:textId="77777777" w:rsidR="006A559A" w:rsidRDefault="006A559A" w:rsidP="00281F95">
            <w:pPr>
              <w:spacing w:after="16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D7C7" w14:textId="77777777" w:rsidR="006A559A" w:rsidRDefault="006A559A" w:rsidP="00281F95">
            <w:pPr>
              <w:spacing w:after="22"/>
              <w:jc w:val="both"/>
            </w:pPr>
            <w:r>
              <w:rPr>
                <w:rFonts w:ascii="Calibri" w:eastAsia="Calibri" w:hAnsi="Calibri" w:cs="Calibri"/>
                <w:sz w:val="18"/>
              </w:rPr>
              <w:t>Asistence při podání žádosti o dotaci poskytované na vyšší úrovni (kraj, stát)</w:t>
            </w:r>
          </w:p>
          <w:p w14:paraId="751AB931" w14:textId="77777777" w:rsidR="006A559A" w:rsidRDefault="006A559A" w:rsidP="00281F95">
            <w:pPr>
              <w:spacing w:after="0"/>
              <w:ind w:left="720" w:right="33" w:hanging="360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</w:t>
            </w: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ab/>
            </w:r>
            <w:r>
              <w:rPr>
                <w:rFonts w:ascii="Calibri" w:eastAsia="Calibri" w:hAnsi="Calibri" w:cs="Calibri"/>
                <w:b w:val="0"/>
                <w:sz w:val="18"/>
              </w:rPr>
              <w:t xml:space="preserve">Poskytování pomoci při vyplňování žádosti o poskytnutí dotace (např. z OPŽP nebo NZU) a realizaci opatření. Specifické zaměření na osoby, pro které je tento krok zásadní překážkou čerpání dotace.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8D15" w14:textId="77777777" w:rsidR="006A559A" w:rsidRPr="00B105A6" w:rsidRDefault="006A559A" w:rsidP="00281F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Komise životního prostředí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10E8" w14:textId="77777777" w:rsidR="006A559A" w:rsidRPr="00405568" w:rsidRDefault="006A559A" w:rsidP="00281F95">
            <w:pPr>
              <w:tabs>
                <w:tab w:val="center" w:pos="241"/>
                <w:tab w:val="center" w:pos="1028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Finanční zdroje obce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698C" w14:textId="77777777" w:rsidR="006A559A" w:rsidRDefault="006A559A" w:rsidP="00281F95">
            <w:pPr>
              <w:spacing w:after="0"/>
              <w:ind w:right="41"/>
              <w:jc w:val="both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Od vyhlášení výzvy (OPŽP, NZÚ) až do doby trvání </w:t>
            </w:r>
          </w:p>
          <w:p w14:paraId="55B314D2" w14:textId="77777777" w:rsidR="006A559A" w:rsidRDefault="006A559A" w:rsidP="00281F95">
            <w:pPr>
              <w:spacing w:after="0"/>
            </w:pPr>
            <w:r>
              <w:rPr>
                <w:rFonts w:ascii="Calibri" w:eastAsia="Calibri" w:hAnsi="Calibri" w:cs="Calibri"/>
                <w:i/>
                <w:sz w:val="18"/>
              </w:rPr>
              <w:t>aktivity</w:t>
            </w:r>
          </w:p>
        </w:tc>
      </w:tr>
      <w:tr w:rsidR="006A559A" w14:paraId="057CD328" w14:textId="77777777" w:rsidTr="00281F95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7DD5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5D80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BA8F" w14:textId="77777777" w:rsidR="006A559A" w:rsidRDefault="006A559A" w:rsidP="00281F95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EF98" w14:textId="77777777" w:rsidR="006A559A" w:rsidRDefault="006A559A" w:rsidP="00281F95">
            <w:pPr>
              <w:spacing w:after="16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666C" w14:textId="77777777" w:rsidR="006A559A" w:rsidRDefault="006A559A" w:rsidP="00281F95">
            <w:pPr>
              <w:spacing w:after="0"/>
              <w:jc w:val="both"/>
            </w:pPr>
            <w:r>
              <w:rPr>
                <w:rFonts w:ascii="Calibri" w:eastAsia="Calibri" w:hAnsi="Calibri" w:cs="Calibri"/>
                <w:sz w:val="18"/>
              </w:rPr>
              <w:t xml:space="preserve">Šíření informací o poskytovaných dotačních titulech, spolupráce se </w:t>
            </w:r>
          </w:p>
          <w:p w14:paraId="4BF00CA8" w14:textId="77777777" w:rsidR="006A559A" w:rsidRDefault="006A559A" w:rsidP="00281F95">
            <w:pPr>
              <w:spacing w:after="4"/>
            </w:pPr>
            <w:r>
              <w:rPr>
                <w:rFonts w:ascii="Calibri" w:eastAsia="Calibri" w:hAnsi="Calibri" w:cs="Calibri"/>
                <w:sz w:val="18"/>
              </w:rPr>
              <w:t xml:space="preserve">zprostředkovatelem podpory </w:t>
            </w:r>
          </w:p>
          <w:p w14:paraId="5322778D" w14:textId="77777777" w:rsidR="006A559A" w:rsidRDefault="006A559A" w:rsidP="00281F95">
            <w:pPr>
              <w:spacing w:after="0"/>
              <w:ind w:left="720" w:right="301" w:hanging="360"/>
            </w:pP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></w:t>
            </w:r>
            <w:r>
              <w:rPr>
                <w:rFonts w:ascii="Segoe UI Symbol" w:eastAsia="Segoe UI Symbol" w:hAnsi="Segoe UI Symbol" w:cs="Segoe UI Symbol"/>
                <w:b w:val="0"/>
                <w:sz w:val="18"/>
              </w:rPr>
              <w:tab/>
            </w:r>
            <w:r>
              <w:rPr>
                <w:rFonts w:ascii="Calibri" w:eastAsia="Calibri" w:hAnsi="Calibri" w:cs="Calibri"/>
                <w:b w:val="0"/>
                <w:sz w:val="18"/>
              </w:rPr>
              <w:t xml:space="preserve">Způsob distribuce informací v zásadě shodný s předchozím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32FD" w14:textId="77777777" w:rsidR="006A559A" w:rsidRPr="00B105A6" w:rsidRDefault="006A559A" w:rsidP="00281F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Komise životního prostředí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FACA" w14:textId="77777777" w:rsidR="006A559A" w:rsidRPr="00A75BD1" w:rsidRDefault="006A559A" w:rsidP="00281F95">
            <w:pPr>
              <w:tabs>
                <w:tab w:val="center" w:pos="241"/>
                <w:tab w:val="center" w:pos="1028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Finanční zdroje obce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D9FE" w14:textId="77777777" w:rsidR="006A559A" w:rsidRDefault="006A559A" w:rsidP="00281F95">
            <w:pPr>
              <w:tabs>
                <w:tab w:val="center" w:pos="209"/>
                <w:tab w:val="center" w:pos="957"/>
              </w:tabs>
              <w:spacing w:after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ihned </w:t>
            </w:r>
            <w:r>
              <w:rPr>
                <w:rFonts w:ascii="Calibri" w:eastAsia="Calibri" w:hAnsi="Calibri" w:cs="Calibri"/>
                <w:i/>
                <w:sz w:val="18"/>
              </w:rPr>
              <w:tab/>
              <w:t xml:space="preserve">po </w:t>
            </w:r>
          </w:p>
          <w:p w14:paraId="2DF9D179" w14:textId="77777777" w:rsidR="006A559A" w:rsidRDefault="006A559A" w:rsidP="00281F95">
            <w:pPr>
              <w:spacing w:after="0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vyhlášení </w:t>
            </w:r>
          </w:p>
          <w:p w14:paraId="63E5E486" w14:textId="77777777" w:rsidR="006A559A" w:rsidRDefault="006A559A" w:rsidP="00281F95">
            <w:pPr>
              <w:tabs>
                <w:tab w:val="center" w:pos="205"/>
                <w:tab w:val="center" w:pos="957"/>
              </w:tabs>
              <w:spacing w:after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výzvy </w:t>
            </w:r>
            <w:r>
              <w:rPr>
                <w:rFonts w:ascii="Calibri" w:eastAsia="Calibri" w:hAnsi="Calibri" w:cs="Calibri"/>
                <w:i/>
                <w:sz w:val="18"/>
              </w:rPr>
              <w:tab/>
              <w:t xml:space="preserve">po </w:t>
            </w:r>
          </w:p>
        </w:tc>
      </w:tr>
    </w:tbl>
    <w:p w14:paraId="20BD5D48" w14:textId="77777777" w:rsidR="006A559A" w:rsidRDefault="006A559A" w:rsidP="006A559A">
      <w:pPr>
        <w:spacing w:after="0"/>
        <w:ind w:left="-1417" w:right="7869"/>
      </w:pPr>
    </w:p>
    <w:tbl>
      <w:tblPr>
        <w:tblStyle w:val="TableGrid"/>
        <w:tblW w:w="13994" w:type="dxa"/>
        <w:tblInd w:w="5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1408"/>
        <w:gridCol w:w="766"/>
        <w:gridCol w:w="1081"/>
        <w:gridCol w:w="946"/>
        <w:gridCol w:w="2375"/>
        <w:gridCol w:w="3379"/>
        <w:gridCol w:w="1267"/>
        <w:gridCol w:w="1226"/>
        <w:gridCol w:w="287"/>
        <w:gridCol w:w="1259"/>
      </w:tblGrid>
      <w:tr w:rsidR="006A559A" w14:paraId="75AEF95C" w14:textId="77777777" w:rsidTr="00281F95">
        <w:trPr>
          <w:trHeight w:val="111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4C08" w14:textId="77777777" w:rsidR="006A559A" w:rsidRDefault="006A559A" w:rsidP="00281F95">
            <w:pPr>
              <w:spacing w:after="160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D36" w14:textId="77777777" w:rsidR="006A559A" w:rsidRDefault="006A559A" w:rsidP="00281F95">
            <w:pPr>
              <w:spacing w:after="16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6433" w14:textId="77777777" w:rsidR="006A559A" w:rsidRDefault="006A559A" w:rsidP="00281F95">
            <w:pPr>
              <w:spacing w:after="16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BB5D" w14:textId="77777777" w:rsidR="006A559A" w:rsidRDefault="006A559A" w:rsidP="00281F95">
            <w:pPr>
              <w:spacing w:after="16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B986" w14:textId="77777777" w:rsidR="006A559A" w:rsidRDefault="006A559A" w:rsidP="00281F95">
            <w:pPr>
              <w:spacing w:after="0"/>
              <w:ind w:left="828" w:right="30"/>
            </w:pPr>
            <w:r>
              <w:rPr>
                <w:rFonts w:ascii="Calibri" w:eastAsia="Calibri" w:hAnsi="Calibri" w:cs="Calibri"/>
                <w:b w:val="0"/>
                <w:sz w:val="18"/>
              </w:rPr>
              <w:t>krokem, možnost přímého oslovení domácností identifikovaných v rámci mapování zdrojů.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223E" w14:textId="77777777" w:rsidR="006A559A" w:rsidRDefault="006A559A" w:rsidP="00281F95">
            <w:pPr>
              <w:spacing w:after="160"/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9931" w14:textId="77777777" w:rsidR="006A559A" w:rsidRPr="00A75BD1" w:rsidRDefault="006A559A" w:rsidP="00281F95">
            <w:pPr>
              <w:spacing w:after="0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993B" w14:textId="77777777" w:rsidR="006A559A" w:rsidRDefault="006A559A" w:rsidP="00281F95">
            <w:pPr>
              <w:tabs>
                <w:tab w:val="center" w:pos="306"/>
                <w:tab w:val="center" w:pos="970"/>
              </w:tabs>
              <w:spacing w:after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celou </w:t>
            </w:r>
            <w:r>
              <w:rPr>
                <w:rFonts w:ascii="Calibri" w:eastAsia="Calibri" w:hAnsi="Calibri" w:cs="Calibri"/>
                <w:i/>
                <w:sz w:val="18"/>
              </w:rPr>
              <w:tab/>
              <w:t xml:space="preserve">dobu </w:t>
            </w:r>
          </w:p>
          <w:p w14:paraId="19F561A0" w14:textId="77777777" w:rsidR="006A559A" w:rsidRDefault="006A559A" w:rsidP="00281F95">
            <w:pPr>
              <w:spacing w:after="0"/>
              <w:ind w:left="108"/>
            </w:pPr>
            <w:r>
              <w:rPr>
                <w:rFonts w:ascii="Calibri" w:eastAsia="Calibri" w:hAnsi="Calibri" w:cs="Calibri"/>
                <w:i/>
                <w:sz w:val="18"/>
              </w:rPr>
              <w:t>jejího trvání</w:t>
            </w:r>
          </w:p>
        </w:tc>
      </w:tr>
      <w:tr w:rsidR="006A559A" w14:paraId="61774779" w14:textId="77777777" w:rsidTr="00281F95">
        <w:trPr>
          <w:trHeight w:val="619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2E24" w14:textId="77777777" w:rsidR="006A559A" w:rsidRDefault="006A559A" w:rsidP="00281F95">
            <w:pPr>
              <w:spacing w:after="0"/>
              <w:ind w:left="108"/>
            </w:pPr>
            <w:r>
              <w:rPr>
                <w:rFonts w:ascii="Calibri" w:eastAsia="Calibri" w:hAnsi="Calibri" w:cs="Calibri"/>
                <w:i/>
                <w:sz w:val="18"/>
              </w:rPr>
              <w:lastRenderedPageBreak/>
              <w:t>PZKO_2020_2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3EE53" w14:textId="77777777" w:rsidR="006A559A" w:rsidRDefault="006A559A" w:rsidP="00281F95">
            <w:pPr>
              <w:spacing w:after="0"/>
              <w:ind w:left="108" w:right="-402"/>
              <w:jc w:val="both"/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AB86C" w14:textId="77777777" w:rsidR="006A559A" w:rsidRDefault="006A559A" w:rsidP="00281F95">
            <w:pPr>
              <w:spacing w:after="0"/>
              <w:jc w:val="both"/>
              <w:rPr>
                <w:rFonts w:ascii="Calibri" w:eastAsia="Calibri" w:hAnsi="Calibri" w:cs="Calibri"/>
                <w:sz w:val="18"/>
              </w:rPr>
            </w:pPr>
          </w:p>
          <w:p w14:paraId="2CD1F202" w14:textId="77777777" w:rsidR="006A559A" w:rsidRDefault="006A559A" w:rsidP="00281F95">
            <w:pPr>
              <w:spacing w:after="0"/>
              <w:jc w:val="both"/>
            </w:pPr>
            <w:r w:rsidRPr="00894635">
              <w:rPr>
                <w:rFonts w:asciiTheme="minorHAnsi" w:hAnsiTheme="minorHAnsi" w:cstheme="minorHAnsi"/>
                <w:sz w:val="18"/>
              </w:rPr>
              <w:t>Zvýšení povědomí provozovatelů o vlivu spalování pevných paliv na kvalitu ovzduší, významu správné údržby a obsluhy zdrojů a volby spalovaného paliva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0A5A" w14:textId="77777777" w:rsidR="006A559A" w:rsidRDefault="006A559A" w:rsidP="00281F95">
            <w:pPr>
              <w:spacing w:after="0"/>
              <w:ind w:left="108"/>
            </w:pPr>
            <w:r>
              <w:rPr>
                <w:rFonts w:ascii="Calibri" w:eastAsia="Calibri" w:hAnsi="Calibri" w:cs="Calibri"/>
                <w:b w:val="0"/>
                <w:i/>
                <w:sz w:val="18"/>
              </w:rPr>
              <w:t>obec Studeněves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C715" w14:textId="77777777" w:rsidR="006A559A" w:rsidRDefault="006A559A" w:rsidP="00281F95">
            <w:pPr>
              <w:spacing w:after="0"/>
              <w:ind w:left="108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Osvěta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46CB" w14:textId="77777777" w:rsidR="006A559A" w:rsidRDefault="006A559A" w:rsidP="00281F95">
            <w:pPr>
              <w:spacing w:after="22"/>
              <w:ind w:left="108" w:right="108"/>
              <w:jc w:val="both"/>
            </w:pPr>
            <w:r>
              <w:rPr>
                <w:rFonts w:ascii="Calibri" w:eastAsia="Calibri" w:hAnsi="Calibri" w:cs="Calibri"/>
                <w:sz w:val="18"/>
              </w:rPr>
              <w:t>Šíření informací poskytnutých MŽP o správném provozování zdrojů (na začátku každé topné sezóny):</w:t>
            </w:r>
          </w:p>
          <w:p w14:paraId="7719D599" w14:textId="77777777" w:rsidR="006A559A" w:rsidRDefault="006A559A" w:rsidP="00281F95">
            <w:pPr>
              <w:numPr>
                <w:ilvl w:val="0"/>
                <w:numId w:val="4"/>
              </w:numPr>
              <w:spacing w:after="22"/>
              <w:ind w:right="112" w:hanging="360"/>
              <w:jc w:val="both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Oslovení místních odborně způsobilých osob, kominíků a zástupců hasičů či dobrovolných hasičů s žádostí o spolupráci </w:t>
            </w:r>
          </w:p>
          <w:p w14:paraId="35245887" w14:textId="77777777" w:rsidR="006A559A" w:rsidRDefault="006A559A" w:rsidP="00281F95">
            <w:pPr>
              <w:numPr>
                <w:ilvl w:val="0"/>
                <w:numId w:val="4"/>
              </w:numPr>
              <w:spacing w:after="22"/>
              <w:ind w:right="112" w:hanging="360"/>
              <w:jc w:val="both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Identifikace vhodných komunikačních kanálů (místní tisk, rozhlas, společenské akce apod.). </w:t>
            </w:r>
          </w:p>
          <w:p w14:paraId="4E64F5F4" w14:textId="77777777" w:rsidR="006A559A" w:rsidRDefault="006A559A" w:rsidP="00281F95">
            <w:pPr>
              <w:numPr>
                <w:ilvl w:val="0"/>
                <w:numId w:val="4"/>
              </w:numPr>
              <w:spacing w:after="0"/>
              <w:ind w:right="112" w:hanging="360"/>
              <w:jc w:val="both"/>
            </w:pPr>
            <w:r>
              <w:rPr>
                <w:rFonts w:ascii="Calibri" w:eastAsia="Calibri" w:hAnsi="Calibri" w:cs="Calibri"/>
                <w:b w:val="0"/>
                <w:sz w:val="18"/>
              </w:rPr>
              <w:t>Distribuce propagačních materiálů těmito identifikovanými kanály: distribuce letáků, konání specificky zaměřených besed s účastí odborně způsobilých osob, kominíků či zástupce hasičů, případně přidružení přednášky, prezentace na téma ochrana ovzduší a správný provoz spalovacích zdrojů na pevná paliva k jiným společenským událostem.</w:t>
            </w:r>
          </w:p>
          <w:p w14:paraId="123C735A" w14:textId="77777777" w:rsidR="006A559A" w:rsidRDefault="006A559A" w:rsidP="00281F95">
            <w:pPr>
              <w:spacing w:after="0"/>
              <w:ind w:left="108" w:right="108"/>
              <w:jc w:val="both"/>
            </w:pPr>
            <w:r>
              <w:rPr>
                <w:rFonts w:ascii="Calibri" w:eastAsia="Calibri" w:hAnsi="Calibri" w:cs="Calibri"/>
                <w:b w:val="0"/>
                <w:i/>
                <w:sz w:val="18"/>
              </w:rPr>
              <w:t xml:space="preserve">pozn.  K distribuci letáků </w:t>
            </w:r>
            <w:proofErr w:type="gramStart"/>
            <w:r>
              <w:rPr>
                <w:rFonts w:ascii="Calibri" w:eastAsia="Calibri" w:hAnsi="Calibri" w:cs="Calibri"/>
                <w:b w:val="0"/>
                <w:i/>
                <w:sz w:val="18"/>
              </w:rPr>
              <w:t>bude  využito</w:t>
            </w:r>
            <w:proofErr w:type="gramEnd"/>
            <w:r>
              <w:rPr>
                <w:rFonts w:ascii="Calibri" w:eastAsia="Calibri" w:hAnsi="Calibri" w:cs="Calibri"/>
                <w:b w:val="0"/>
                <w:i/>
                <w:sz w:val="18"/>
              </w:rPr>
              <w:t xml:space="preserve"> i kroků podniknutých v rámci mapování zdrojů (místní šetření a zasílání výzev k předložení KTSP či žádosti o informaci o zdrojích).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F1C7" w14:textId="77777777" w:rsidR="006A559A" w:rsidRPr="00B105A6" w:rsidRDefault="006A559A" w:rsidP="00281F95">
            <w:pPr>
              <w:spacing w:after="0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Komise životního prostředí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52DF8" w14:textId="77777777" w:rsidR="006A559A" w:rsidRDefault="006A559A" w:rsidP="00281F95">
            <w:pPr>
              <w:tabs>
                <w:tab w:val="center" w:pos="349"/>
                <w:tab w:val="right" w:pos="1423"/>
              </w:tabs>
              <w:spacing w:after="0"/>
              <w:ind w:right="-185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Finanční zdroje </w:t>
            </w:r>
          </w:p>
          <w:p w14:paraId="1A01524C" w14:textId="77777777" w:rsidR="006A559A" w:rsidRPr="00A75BD1" w:rsidRDefault="006A559A" w:rsidP="00281F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obce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EE0DC" w14:textId="77777777" w:rsidR="006A559A" w:rsidRDefault="006A559A" w:rsidP="00281F95">
            <w:pPr>
              <w:spacing w:after="0"/>
              <w:ind w:left="93" w:hanging="93"/>
            </w:pPr>
            <w:r>
              <w:rPr>
                <w:rFonts w:ascii="Calibri" w:eastAsia="Calibri" w:hAnsi="Calibri" w:cs="Calibri"/>
                <w:b w:val="0"/>
                <w:i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3B0E" w14:textId="77777777" w:rsidR="006A559A" w:rsidRDefault="006A559A" w:rsidP="00281F95">
            <w:pPr>
              <w:spacing w:after="0"/>
              <w:ind w:left="108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průběžně </w:t>
            </w:r>
          </w:p>
        </w:tc>
      </w:tr>
      <w:tr w:rsidR="006A559A" w14:paraId="2167E995" w14:textId="77777777" w:rsidTr="00281F95">
        <w:trPr>
          <w:trHeight w:val="51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E06C" w14:textId="77777777" w:rsidR="006A559A" w:rsidRDefault="006A559A" w:rsidP="00281F95">
            <w:pPr>
              <w:spacing w:after="0"/>
              <w:ind w:left="108"/>
            </w:pPr>
            <w:r>
              <w:rPr>
                <w:rFonts w:ascii="Calibri" w:eastAsia="Calibri" w:hAnsi="Calibri" w:cs="Calibri"/>
                <w:sz w:val="18"/>
              </w:rPr>
              <w:t>….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658E" w14:textId="77777777" w:rsidR="006A559A" w:rsidRDefault="006A559A" w:rsidP="00281F95">
            <w:pPr>
              <w:spacing w:after="0"/>
              <w:ind w:left="108"/>
            </w:pPr>
            <w:r>
              <w:rPr>
                <w:rFonts w:ascii="Calibri" w:eastAsia="Calibri" w:hAnsi="Calibri" w:cs="Calibri"/>
                <w:sz w:val="18"/>
              </w:rPr>
              <w:t>….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B5A7" w14:textId="77777777" w:rsidR="006A559A" w:rsidRDefault="006A559A" w:rsidP="00281F95">
            <w:pPr>
              <w:spacing w:after="0"/>
              <w:ind w:left="108"/>
            </w:pPr>
            <w:r>
              <w:rPr>
                <w:rFonts w:ascii="Calibri" w:eastAsia="Calibri" w:hAnsi="Calibri" w:cs="Calibri"/>
                <w:sz w:val="18"/>
              </w:rPr>
              <w:t>….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A2EF" w14:textId="77777777" w:rsidR="006A559A" w:rsidRDefault="006A559A" w:rsidP="00281F95">
            <w:pPr>
              <w:spacing w:after="0"/>
              <w:ind w:left="108"/>
            </w:pPr>
            <w:r>
              <w:rPr>
                <w:rFonts w:ascii="Calibri" w:eastAsia="Calibri" w:hAnsi="Calibri" w:cs="Calibri"/>
                <w:sz w:val="18"/>
              </w:rPr>
              <w:t>….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6771" w14:textId="77777777" w:rsidR="006A559A" w:rsidRDefault="006A559A" w:rsidP="00281F95">
            <w:pPr>
              <w:spacing w:after="0"/>
              <w:ind w:left="108"/>
            </w:pPr>
            <w:r>
              <w:rPr>
                <w:rFonts w:ascii="Calibri" w:eastAsia="Calibri" w:hAnsi="Calibri" w:cs="Calibri"/>
                <w:sz w:val="18"/>
              </w:rPr>
              <w:t>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31DE" w14:textId="77777777" w:rsidR="006A559A" w:rsidRDefault="006A559A" w:rsidP="00281F95">
            <w:pPr>
              <w:spacing w:after="0"/>
              <w:ind w:left="108"/>
            </w:pPr>
            <w:r>
              <w:rPr>
                <w:rFonts w:ascii="Calibri" w:eastAsia="Calibri" w:hAnsi="Calibri" w:cs="Calibri"/>
                <w:sz w:val="18"/>
              </w:rPr>
              <w:t>….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E6FF" w14:textId="77777777" w:rsidR="006A559A" w:rsidRDefault="006A559A" w:rsidP="00281F95">
            <w:pPr>
              <w:spacing w:after="0"/>
              <w:ind w:left="108"/>
            </w:pPr>
            <w:r>
              <w:rPr>
                <w:rFonts w:ascii="Calibri" w:eastAsia="Calibri" w:hAnsi="Calibri" w:cs="Calibri"/>
                <w:sz w:val="18"/>
              </w:rPr>
              <w:t>….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73D8" w14:textId="77777777" w:rsidR="006A559A" w:rsidRDefault="006A559A" w:rsidP="00281F95">
            <w:pPr>
              <w:spacing w:after="0"/>
              <w:ind w:left="108"/>
            </w:pPr>
            <w:r>
              <w:rPr>
                <w:rFonts w:ascii="Calibri" w:eastAsia="Calibri" w:hAnsi="Calibri" w:cs="Calibri"/>
                <w:sz w:val="18"/>
              </w:rPr>
              <w:t>….</w:t>
            </w:r>
          </w:p>
        </w:tc>
      </w:tr>
    </w:tbl>
    <w:p w14:paraId="2A78B0E1" w14:textId="77777777" w:rsidR="006A559A" w:rsidRDefault="006A559A" w:rsidP="006A559A"/>
    <w:p w14:paraId="70EF7A11" w14:textId="77777777" w:rsidR="00AF6419" w:rsidRDefault="00AF6419"/>
    <w:sectPr w:rsidR="00AF6419">
      <w:footnotePr>
        <w:numRestart w:val="eachPage"/>
      </w:footnotePr>
      <w:pgSz w:w="16838" w:h="11906" w:orient="landscape"/>
      <w:pgMar w:top="1422" w:right="8969" w:bottom="1418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nata Škopková" w:date="2022-01-24T11:30:00Z" w:initials="RŠ">
    <w:p w14:paraId="7326609B" w14:textId="4F6CE91B" w:rsidR="006A559A" w:rsidRDefault="006A559A" w:rsidP="006A559A">
      <w:pPr>
        <w:pStyle w:val="Textkomente"/>
      </w:pPr>
      <w:r>
        <w:rPr>
          <w:rStyle w:val="Odkaznakoment"/>
        </w:rPr>
        <w:annotationRef/>
      </w:r>
      <w:r>
        <w:t xml:space="preserve">To sem zatím nedávejte. Tato aktivita totiž </w:t>
      </w:r>
      <w:proofErr w:type="spellStart"/>
      <w:r>
        <w:t>navazue</w:t>
      </w:r>
      <w:proofErr w:type="spellEnd"/>
      <w:r>
        <w:t xml:space="preserve"> na předešlé aktivity. V dopise na MŽP jste uvedli, že nebudete podporovat instalace akumulačních nádrží.  </w:t>
      </w:r>
    </w:p>
  </w:comment>
  <w:comment w:id="1" w:author="Renata Škopková" w:date="2022-01-24T11:32:00Z" w:initials="RŠ">
    <w:p w14:paraId="22551558" w14:textId="77777777" w:rsidR="006A559A" w:rsidRDefault="006A559A" w:rsidP="006A559A">
      <w:pPr>
        <w:pStyle w:val="Textkomente"/>
      </w:pPr>
      <w:r>
        <w:rPr>
          <w:rStyle w:val="Odkaznakoment"/>
        </w:rPr>
        <w:annotationRef/>
      </w:r>
      <w:r>
        <w:t xml:space="preserve">Dtto. Navazuje na výše uvedené aktivity.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26609B" w15:done="0"/>
  <w15:commentEx w15:paraId="225515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26609B" w16cid:durableId="25990C3C"/>
  <w16cid:commentId w16cid:paraId="22551558" w16cid:durableId="25990C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E7CF" w14:textId="77777777" w:rsidR="00CC5A7D" w:rsidRDefault="00CC5A7D" w:rsidP="006A559A">
      <w:pPr>
        <w:spacing w:after="0" w:line="240" w:lineRule="auto"/>
      </w:pPr>
      <w:r>
        <w:separator/>
      </w:r>
    </w:p>
  </w:endnote>
  <w:endnote w:type="continuationSeparator" w:id="0">
    <w:p w14:paraId="2FDE50E8" w14:textId="77777777" w:rsidR="00CC5A7D" w:rsidRDefault="00CC5A7D" w:rsidP="006A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08EA" w14:textId="77777777" w:rsidR="00CC5A7D" w:rsidRDefault="00CC5A7D" w:rsidP="006A559A">
      <w:pPr>
        <w:spacing w:after="0" w:line="240" w:lineRule="auto"/>
      </w:pPr>
      <w:r>
        <w:separator/>
      </w:r>
    </w:p>
  </w:footnote>
  <w:footnote w:type="continuationSeparator" w:id="0">
    <w:p w14:paraId="2201F269" w14:textId="77777777" w:rsidR="00CC5A7D" w:rsidRDefault="00CC5A7D" w:rsidP="006A559A">
      <w:pPr>
        <w:spacing w:after="0" w:line="240" w:lineRule="auto"/>
      </w:pPr>
      <w:r>
        <w:continuationSeparator/>
      </w:r>
    </w:p>
  </w:footnote>
  <w:footnote w:id="1">
    <w:p w14:paraId="35208E56" w14:textId="77777777" w:rsidR="006A559A" w:rsidRDefault="006A559A" w:rsidP="006A559A">
      <w:pPr>
        <w:pStyle w:val="footnotedescription"/>
        <w:spacing w:after="7"/>
      </w:pPr>
      <w:r>
        <w:rPr>
          <w:rStyle w:val="footnotemark"/>
        </w:rPr>
        <w:footnoteRef/>
      </w:r>
      <w:r>
        <w:t xml:space="preserve"> PZKO = program zlepšování kvality ovzduší</w:t>
      </w:r>
    </w:p>
  </w:footnote>
  <w:footnote w:id="2">
    <w:p w14:paraId="3D014A04" w14:textId="77777777" w:rsidR="006A559A" w:rsidRDefault="006A559A" w:rsidP="006A559A">
      <w:pPr>
        <w:pStyle w:val="footnotedescription"/>
        <w:spacing w:after="0"/>
        <w:jc w:val="both"/>
      </w:pPr>
      <w:r>
        <w:rPr>
          <w:rStyle w:val="footnotemark"/>
        </w:rPr>
        <w:footnoteRef/>
      </w:r>
      <w:r>
        <w:t xml:space="preserve"> Interní gesce je nezbytné přizpůsobit organizační struktuře a kompetencím úřadu žadatele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DB4"/>
    <w:multiLevelType w:val="hybridMultilevel"/>
    <w:tmpl w:val="61882A42"/>
    <w:lvl w:ilvl="0" w:tplc="A3CE8D1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786B6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62529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B28D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54B99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D232D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C6018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E276A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689BA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A41B7"/>
    <w:multiLevelType w:val="hybridMultilevel"/>
    <w:tmpl w:val="7286D73C"/>
    <w:lvl w:ilvl="0" w:tplc="AD4EF70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18485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B089A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E4E8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2A58C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6E2A6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2AD11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24D9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5CF9B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067DAD"/>
    <w:multiLevelType w:val="hybridMultilevel"/>
    <w:tmpl w:val="396AFE92"/>
    <w:lvl w:ilvl="0" w:tplc="D7D8FF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D2DD5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F4CD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E6117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542D4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49EE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8E309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8EB95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AC69C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EE17D0"/>
    <w:multiLevelType w:val="hybridMultilevel"/>
    <w:tmpl w:val="811C7070"/>
    <w:lvl w:ilvl="0" w:tplc="E1422BB8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78733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62E62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4C3C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DCD03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34489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BE74F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549AE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94DDD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1354775">
    <w:abstractNumId w:val="2"/>
  </w:num>
  <w:num w:numId="2" w16cid:durableId="2002270704">
    <w:abstractNumId w:val="4"/>
  </w:num>
  <w:num w:numId="3" w16cid:durableId="1703631831">
    <w:abstractNumId w:val="3"/>
  </w:num>
  <w:num w:numId="4" w16cid:durableId="576281930">
    <w:abstractNumId w:val="0"/>
  </w:num>
  <w:num w:numId="5" w16cid:durableId="73624568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Škopková">
    <w15:presenceInfo w15:providerId="None" w15:userId="Renata Škop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9A"/>
    <w:rsid w:val="005632D4"/>
    <w:rsid w:val="006A559A"/>
    <w:rsid w:val="00790160"/>
    <w:rsid w:val="00AF6419"/>
    <w:rsid w:val="00C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6679"/>
  <w15:chartTrackingRefBased/>
  <w15:docId w15:val="{0F8E6F7B-E90A-4655-BEE1-7B1A946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59A"/>
    <w:pPr>
      <w:spacing w:after="27"/>
    </w:pPr>
    <w:rPr>
      <w:rFonts w:ascii="Segoe UI" w:eastAsia="Segoe UI" w:hAnsi="Segoe UI" w:cs="Segoe UI"/>
      <w:b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rsid w:val="006A559A"/>
    <w:pPr>
      <w:spacing w:after="3"/>
    </w:pPr>
    <w:rPr>
      <w:rFonts w:ascii="Segoe UI" w:eastAsia="Segoe UI" w:hAnsi="Segoe UI" w:cs="Segoe UI"/>
      <w:color w:val="000000"/>
      <w:sz w:val="16"/>
      <w:lang w:eastAsia="cs-CZ"/>
    </w:rPr>
  </w:style>
  <w:style w:type="character" w:customStyle="1" w:styleId="footnotedescriptionChar">
    <w:name w:val="footnote description Char"/>
    <w:link w:val="footnotedescription"/>
    <w:rsid w:val="006A559A"/>
    <w:rPr>
      <w:rFonts w:ascii="Segoe UI" w:eastAsia="Segoe UI" w:hAnsi="Segoe UI" w:cs="Segoe UI"/>
      <w:color w:val="000000"/>
      <w:sz w:val="16"/>
      <w:lang w:eastAsia="cs-CZ"/>
    </w:rPr>
  </w:style>
  <w:style w:type="character" w:customStyle="1" w:styleId="footnotemark">
    <w:name w:val="footnote mark"/>
    <w:hidden/>
    <w:rsid w:val="006A559A"/>
    <w:rPr>
      <w:rFonts w:ascii="Segoe UI" w:eastAsia="Segoe UI" w:hAnsi="Segoe UI" w:cs="Segoe UI"/>
      <w:color w:val="000000"/>
      <w:sz w:val="16"/>
      <w:vertAlign w:val="superscript"/>
    </w:rPr>
  </w:style>
  <w:style w:type="table" w:customStyle="1" w:styleId="TableGrid">
    <w:name w:val="TableGrid"/>
    <w:rsid w:val="006A559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6A559A"/>
    <w:pPr>
      <w:spacing w:after="120" w:line="240" w:lineRule="auto"/>
      <w:jc w:val="both"/>
    </w:pPr>
    <w:rPr>
      <w:rFonts w:ascii="Verdana" w:eastAsia="Calibri" w:hAnsi="Verdana" w:cs="Arial"/>
      <w:b w:val="0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559A"/>
    <w:rPr>
      <w:rFonts w:ascii="Verdana" w:eastAsia="Calibri" w:hAnsi="Verdana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A55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641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STUDENEVES</dc:creator>
  <cp:keywords/>
  <dc:description/>
  <cp:lastModifiedBy>STUDENEVES</cp:lastModifiedBy>
  <cp:revision>3</cp:revision>
  <dcterms:created xsi:type="dcterms:W3CDTF">2022-05-27T06:35:00Z</dcterms:created>
  <dcterms:modified xsi:type="dcterms:W3CDTF">2022-05-27T06:41:00Z</dcterms:modified>
</cp:coreProperties>
</file>